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contextualSpacing/>
        <w:jc w:val="center"/>
        <w:rPr>
          <w:rFonts w:ascii="Times New Roman" w:hAnsi="Times New Roman" w:eastAsia="宋体" w:cs="Times New Roman"/>
          <w:b/>
          <w:bCs/>
        </w:rPr>
      </w:pPr>
      <w:r>
        <w:rPr>
          <w:rFonts w:hint="eastAsia" w:ascii="Times New Roman" w:hAnsi="Times New Roman" w:eastAsia="宋体" w:cs="Times New Roman"/>
          <w:color w:val="000000"/>
          <w:kern w:val="0"/>
          <w14:ligatures w14:val="none"/>
        </w:rPr>
        <w:drawing>
          <wp:inline distT="0" distB="0" distL="114300" distR="114300">
            <wp:extent cx="821055" cy="821055"/>
            <wp:effectExtent l="0" t="0" r="4445" b="4445"/>
            <wp:docPr id="2" name="图片 2" descr="f1743e3982669d2d9e0fa0bbcabd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1743e3982669d2d9e0fa0bbcabd37f"/>
                    <pic:cNvPicPr>
                      <a:picLocks noChangeAspect="1"/>
                    </pic:cNvPicPr>
                  </pic:nvPicPr>
                  <pic:blipFill>
                    <a:blip r:embed="rId5"/>
                    <a:stretch>
                      <a:fillRect/>
                    </a:stretch>
                  </pic:blipFill>
                  <pic:spPr>
                    <a:xfrm>
                      <a:off x="0" y="0"/>
                      <a:ext cx="821055" cy="821055"/>
                    </a:xfrm>
                    <a:prstGeom prst="rect">
                      <a:avLst/>
                    </a:prstGeom>
                  </pic:spPr>
                </pic:pic>
              </a:graphicData>
            </a:graphic>
          </wp:inline>
        </w:drawing>
      </w:r>
      <w:r>
        <w:rPr>
          <w:rFonts w:hint="eastAsia" w:ascii="Times New Roman" w:hAnsi="Times New Roman" w:eastAsia="宋体" w:cs="Times New Roman"/>
          <w:color w:val="000000"/>
          <w:kern w:val="0"/>
          <w14:ligatures w14:val="none"/>
        </w:rPr>
        <w:t xml:space="preserve">                                                                  </w:t>
      </w:r>
      <w:r>
        <w:rPr>
          <w:rFonts w:ascii="Times New Roman" w:hAnsi="Times New Roman" w:eastAsia="Times New Roman" w:cs="Times New Roman"/>
          <w:color w:val="000000"/>
          <w:kern w:val="0"/>
          <w14:ligatures w14:val="none"/>
        </w:rPr>
        <w:drawing>
          <wp:inline distT="0" distB="0" distL="0" distR="0">
            <wp:extent cx="2679065" cy="349885"/>
            <wp:effectExtent l="0" t="0" r="635" b="5715"/>
            <wp:docPr id="1710468449" name="Picture 1710468449"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468449" name="Picture 1710468449" descr="A black text on a white background&#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9464" cy="350257"/>
                    </a:xfrm>
                    <a:prstGeom prst="rect">
                      <a:avLst/>
                    </a:prstGeom>
                  </pic:spPr>
                </pic:pic>
              </a:graphicData>
            </a:graphic>
          </wp:inline>
        </w:drawing>
      </w:r>
    </w:p>
    <w:p>
      <w:pPr>
        <w:adjustRightInd w:val="0"/>
        <w:snapToGrid w:val="0"/>
        <w:contextualSpacing/>
        <w:jc w:val="center"/>
        <w:rPr>
          <w:rFonts w:ascii="Times New Roman" w:hAnsi="Times New Roman" w:eastAsia="宋体" w:cs="Times New Roman"/>
          <w:b/>
          <w:bCs/>
        </w:rPr>
      </w:pPr>
    </w:p>
    <w:p>
      <w:pPr>
        <w:adjustRightInd w:val="0"/>
        <w:snapToGrid w:val="0"/>
        <w:contextualSpacing/>
        <w:jc w:val="center"/>
        <w:rPr>
          <w:rFonts w:ascii="Times New Roman" w:hAnsi="Times New Roman" w:eastAsia="宋体" w:cs="Times New Roman"/>
          <w:b/>
          <w:bCs/>
        </w:rPr>
      </w:pPr>
    </w:p>
    <w:p>
      <w:pPr>
        <w:adjustRightInd w:val="0"/>
        <w:snapToGrid w:val="0"/>
        <w:spacing w:line="360" w:lineRule="auto"/>
        <w:contextualSpacing/>
        <w:jc w:val="center"/>
        <w:rPr>
          <w:rFonts w:ascii="仿宋" w:hAnsi="仿宋" w:eastAsia="仿宋" w:cs="仿宋"/>
          <w:b/>
          <w:bCs/>
        </w:rPr>
      </w:pPr>
      <w:r>
        <w:rPr>
          <w:rFonts w:hint="eastAsia" w:ascii="仿宋" w:hAnsi="仿宋" w:eastAsia="仿宋" w:cs="仿宋"/>
          <w:b/>
          <w:bCs/>
        </w:rPr>
        <w:t>会议预通知</w:t>
      </w:r>
    </w:p>
    <w:p>
      <w:pPr>
        <w:adjustRightInd w:val="0"/>
        <w:snapToGrid w:val="0"/>
        <w:spacing w:line="360" w:lineRule="auto"/>
        <w:contextualSpacing/>
        <w:jc w:val="center"/>
        <w:rPr>
          <w:rFonts w:ascii="仿宋" w:hAnsi="仿宋" w:eastAsia="仿宋" w:cs="仿宋"/>
          <w:b/>
          <w:bCs/>
        </w:rPr>
      </w:pPr>
      <w:r>
        <w:rPr>
          <w:rFonts w:hint="eastAsia" w:ascii="仿宋" w:hAnsi="仿宋" w:eastAsia="仿宋" w:cs="仿宋"/>
          <w:b/>
          <w:bCs/>
        </w:rPr>
        <w:t>2023年全球华人慈善研究国际研讨会——</w:t>
      </w:r>
    </w:p>
    <w:p>
      <w:pPr>
        <w:adjustRightInd w:val="0"/>
        <w:snapToGrid w:val="0"/>
        <w:spacing w:line="360" w:lineRule="auto"/>
        <w:contextualSpacing/>
        <w:jc w:val="center"/>
        <w:rPr>
          <w:rFonts w:ascii="仿宋" w:hAnsi="仿宋" w:eastAsia="仿宋" w:cs="仿宋"/>
          <w:b/>
          <w:bCs/>
        </w:rPr>
      </w:pPr>
      <w:r>
        <w:rPr>
          <w:rFonts w:hint="eastAsia" w:ascii="仿宋" w:hAnsi="仿宋" w:eastAsia="仿宋" w:cs="仿宋"/>
          <w:b/>
          <w:bCs/>
        </w:rPr>
        <w:t>世界大流行病危机下的全球华人慈善事业及其变革性影响</w:t>
      </w:r>
    </w:p>
    <w:p>
      <w:pPr>
        <w:adjustRightInd w:val="0"/>
        <w:snapToGrid w:val="0"/>
        <w:spacing w:line="360" w:lineRule="auto"/>
        <w:contextualSpacing/>
        <w:rPr>
          <w:rFonts w:ascii="仿宋" w:hAnsi="仿宋" w:eastAsia="仿宋" w:cs="仿宋"/>
        </w:rPr>
      </w:pPr>
    </w:p>
    <w:p>
      <w:pPr>
        <w:adjustRightInd w:val="0"/>
        <w:snapToGrid w:val="0"/>
        <w:spacing w:line="360" w:lineRule="auto"/>
        <w:contextualSpacing/>
        <w:rPr>
          <w:rFonts w:ascii="仿宋" w:hAnsi="仿宋" w:eastAsia="仿宋" w:cs="仿宋"/>
        </w:rPr>
      </w:pPr>
      <w:r>
        <w:rPr>
          <w:rFonts w:hint="eastAsia" w:ascii="仿宋" w:hAnsi="仿宋" w:eastAsia="仿宋" w:cs="仿宋"/>
          <w:b/>
          <w:bCs/>
        </w:rPr>
        <w:t>一、会议主办单位：</w:t>
      </w:r>
      <w:r>
        <w:rPr>
          <w:rFonts w:hint="eastAsia" w:ascii="仿宋" w:hAnsi="仿宋" w:eastAsia="仿宋" w:cs="仿宋"/>
        </w:rPr>
        <w:t xml:space="preserve"> </w:t>
      </w:r>
    </w:p>
    <w:p>
      <w:pPr>
        <w:adjustRightInd w:val="0"/>
        <w:snapToGrid w:val="0"/>
        <w:spacing w:line="360" w:lineRule="auto"/>
        <w:ind w:firstLine="720"/>
        <w:contextualSpacing/>
        <w:rPr>
          <w:rFonts w:ascii="仿宋" w:hAnsi="仿宋" w:eastAsia="仿宋" w:cs="仿宋"/>
        </w:rPr>
      </w:pPr>
      <w:r>
        <w:rPr>
          <w:rFonts w:hint="eastAsia" w:ascii="仿宋" w:hAnsi="仿宋" w:eastAsia="仿宋" w:cs="仿宋"/>
        </w:rPr>
        <w:t>暨南大学国际</w:t>
      </w:r>
      <w:r>
        <w:rPr>
          <w:rFonts w:hint="eastAsia" w:ascii="仿宋" w:hAnsi="仿宋" w:eastAsia="仿宋" w:cs="仿宋"/>
          <w:lang w:val="en-US" w:eastAsia="zh-CN"/>
        </w:rPr>
        <w:t>关系</w:t>
      </w:r>
      <w:r>
        <w:rPr>
          <w:rFonts w:hint="eastAsia" w:ascii="仿宋" w:hAnsi="仿宋" w:eastAsia="仿宋" w:cs="仿宋"/>
        </w:rPr>
        <w:t>学院/华侨华人研究院、美国洛杉矶加州大学亚太研究中心</w:t>
      </w:r>
    </w:p>
    <w:p>
      <w:pPr>
        <w:adjustRightInd w:val="0"/>
        <w:snapToGrid w:val="0"/>
        <w:spacing w:line="360" w:lineRule="auto"/>
        <w:contextualSpacing/>
        <w:rPr>
          <w:rFonts w:ascii="仿宋" w:hAnsi="仿宋" w:eastAsia="仿宋" w:cs="仿宋"/>
          <w:b/>
          <w:bCs/>
        </w:rPr>
      </w:pPr>
      <w:r>
        <w:rPr>
          <w:rFonts w:hint="eastAsia" w:ascii="仿宋" w:hAnsi="仿宋" w:eastAsia="仿宋" w:cs="仿宋"/>
        </w:rPr>
        <w:t>二</w:t>
      </w:r>
      <w:r>
        <w:rPr>
          <w:rFonts w:hint="eastAsia" w:ascii="仿宋" w:hAnsi="仿宋" w:eastAsia="仿宋" w:cs="仿宋"/>
          <w:b/>
          <w:bCs/>
        </w:rPr>
        <w:t>、会议日期：</w:t>
      </w:r>
    </w:p>
    <w:p>
      <w:pPr>
        <w:adjustRightInd w:val="0"/>
        <w:snapToGrid w:val="0"/>
        <w:spacing w:line="360" w:lineRule="auto"/>
        <w:ind w:firstLine="720"/>
        <w:contextualSpacing/>
        <w:rPr>
          <w:rFonts w:eastAsia="仿宋" w:cstheme="minorHAnsi"/>
        </w:rPr>
      </w:pPr>
      <w:r>
        <w:rPr>
          <w:rFonts w:eastAsia="仿宋" w:cstheme="minorHAnsi"/>
        </w:rPr>
        <w:t>2023年12月15-16日</w:t>
      </w:r>
    </w:p>
    <w:p>
      <w:pPr>
        <w:adjustRightInd w:val="0"/>
        <w:snapToGrid w:val="0"/>
        <w:spacing w:line="360" w:lineRule="auto"/>
        <w:contextualSpacing/>
        <w:rPr>
          <w:rFonts w:eastAsia="仿宋" w:cstheme="minorHAnsi"/>
          <w:b/>
          <w:bCs/>
        </w:rPr>
      </w:pPr>
      <w:r>
        <w:rPr>
          <w:rFonts w:eastAsia="仿宋" w:cstheme="minorHAnsi"/>
        </w:rPr>
        <w:t>三</w:t>
      </w:r>
      <w:r>
        <w:rPr>
          <w:rFonts w:eastAsia="仿宋" w:cstheme="minorHAnsi"/>
          <w:b/>
          <w:bCs/>
        </w:rPr>
        <w:t>、会议地点：</w:t>
      </w:r>
    </w:p>
    <w:p>
      <w:pPr>
        <w:adjustRightInd w:val="0"/>
        <w:snapToGrid w:val="0"/>
        <w:spacing w:line="360" w:lineRule="auto"/>
        <w:ind w:firstLine="720"/>
        <w:contextualSpacing/>
        <w:rPr>
          <w:rFonts w:hint="eastAsia" w:eastAsia="仿宋" w:cstheme="minorHAnsi"/>
          <w:lang w:eastAsia="zh-CN"/>
        </w:rPr>
      </w:pPr>
      <w:r>
        <w:rPr>
          <w:rFonts w:eastAsia="仿宋" w:cstheme="minorHAnsi"/>
        </w:rPr>
        <w:t>暨南大学国际</w:t>
      </w:r>
      <w:r>
        <w:rPr>
          <w:rFonts w:hint="eastAsia" w:eastAsia="仿宋" w:cstheme="minorHAnsi"/>
          <w:lang w:val="en-US" w:eastAsia="zh-CN"/>
        </w:rPr>
        <w:t>关系</w:t>
      </w:r>
      <w:r>
        <w:rPr>
          <w:rFonts w:eastAsia="仿宋" w:cstheme="minorHAnsi"/>
        </w:rPr>
        <w:t>学院/华侨华人研究院</w:t>
      </w:r>
      <w:r>
        <w:rPr>
          <w:rFonts w:hint="eastAsia" w:eastAsia="仿宋" w:cstheme="minorHAnsi"/>
          <w:lang w:eastAsia="zh-CN"/>
        </w:rPr>
        <w:t>（</w:t>
      </w:r>
      <w:r>
        <w:rPr>
          <w:rFonts w:hint="eastAsia" w:eastAsia="仿宋" w:cstheme="minorHAnsi"/>
          <w:lang w:val="en-US" w:eastAsia="zh-CN"/>
        </w:rPr>
        <w:t>广州石牌校区</w:t>
      </w:r>
      <w:r>
        <w:rPr>
          <w:rFonts w:hint="eastAsia" w:eastAsia="仿宋" w:cstheme="minorHAnsi"/>
          <w:lang w:eastAsia="zh-CN"/>
        </w:rPr>
        <w:t>）</w:t>
      </w:r>
    </w:p>
    <w:p>
      <w:pPr>
        <w:adjustRightInd w:val="0"/>
        <w:snapToGrid w:val="0"/>
        <w:spacing w:line="360" w:lineRule="auto"/>
        <w:contextualSpacing/>
        <w:rPr>
          <w:rFonts w:eastAsia="仿宋" w:cstheme="minorHAnsi"/>
        </w:rPr>
      </w:pPr>
      <w:r>
        <w:rPr>
          <w:rFonts w:eastAsia="仿宋" w:cstheme="minorHAnsi"/>
          <w:b/>
          <w:bCs/>
        </w:rPr>
        <w:t>四、会议语言：</w:t>
      </w:r>
      <w:r>
        <w:rPr>
          <w:rFonts w:eastAsia="仿宋" w:cstheme="minorHAnsi"/>
        </w:rPr>
        <w:t>中文、英文</w:t>
      </w:r>
    </w:p>
    <w:p>
      <w:pPr>
        <w:adjustRightInd w:val="0"/>
        <w:snapToGrid w:val="0"/>
        <w:spacing w:line="360" w:lineRule="auto"/>
        <w:contextualSpacing/>
        <w:rPr>
          <w:rFonts w:eastAsia="仿宋" w:cstheme="minorHAnsi"/>
        </w:rPr>
      </w:pPr>
      <w:r>
        <w:rPr>
          <w:rFonts w:eastAsia="仿宋" w:cstheme="minorHAnsi"/>
          <w:b/>
          <w:bCs/>
        </w:rPr>
        <w:t>五、论文选题指南</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contextualSpacing/>
        <w:jc w:val="both"/>
        <w:textAlignment w:val="auto"/>
        <w:rPr>
          <w:rFonts w:ascii="仿宋" w:hAnsi="仿宋" w:eastAsia="仿宋" w:cs="仿宋"/>
        </w:rPr>
      </w:pPr>
      <w:r>
        <w:rPr>
          <w:rFonts w:eastAsia="仿宋" w:cstheme="minorHAnsi"/>
        </w:rPr>
        <w:t>2023年全球华人慈善国际研讨会旨在推动全球华</w:t>
      </w:r>
      <w:r>
        <w:rPr>
          <w:rFonts w:hint="eastAsia" w:ascii="仿宋" w:hAnsi="仿宋" w:eastAsia="仿宋" w:cs="仿宋"/>
        </w:rPr>
        <w:t>人慈善研究，传播华侨华人、华裔在慈善领域的贡献，提高公众对公益慈善事业和志愿服务的认识和理解。研讨会将探讨全球华人公益慈善和志愿服务如何促使世界变得更加美好，尤其是在世界大流行病带来的巨大挑战和影响。</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contextualSpacing/>
        <w:jc w:val="both"/>
        <w:textAlignment w:val="auto"/>
        <w:rPr>
          <w:rFonts w:ascii="仿宋" w:hAnsi="仿宋" w:eastAsia="仿宋" w:cs="仿宋"/>
        </w:rPr>
      </w:pPr>
      <w:r>
        <w:rPr>
          <w:rFonts w:hint="eastAsia" w:ascii="仿宋" w:hAnsi="仿宋" w:eastAsia="仿宋" w:cs="仿宋"/>
        </w:rPr>
        <w:t>我们诚挚向学者和慈善事业专业工作者征集基于严谨的实证数据分析或最佳实践的原创研究论文和与主题有关的调研报告，尤其是基于跨学科视角的定量和定性研究，以及将华人慈善与更广泛的历史、政治、经济、社会、文化、宗教和环境问题相结合的研究。</w:t>
      </w:r>
    </w:p>
    <w:p>
      <w:pPr>
        <w:adjustRightInd w:val="0"/>
        <w:snapToGrid w:val="0"/>
        <w:spacing w:line="360" w:lineRule="auto"/>
        <w:ind w:firstLine="482" w:firstLineChars="200"/>
        <w:contextualSpacing/>
        <w:rPr>
          <w:rFonts w:ascii="仿宋" w:hAnsi="仿宋" w:eastAsia="仿宋" w:cs="仿宋"/>
        </w:rPr>
      </w:pPr>
      <w:r>
        <w:rPr>
          <w:rFonts w:hint="eastAsia" w:ascii="仿宋" w:hAnsi="仿宋" w:eastAsia="仿宋" w:cs="仿宋"/>
          <w:b/>
          <w:bCs/>
          <w:color w:val="000000"/>
          <w:kern w:val="0"/>
          <w14:ligatures w14:val="none"/>
        </w:rPr>
        <w:t>研讨主题:</w:t>
      </w:r>
    </w:p>
    <w:p>
      <w:pPr>
        <w:pStyle w:val="16"/>
        <w:numPr>
          <w:ilvl w:val="0"/>
          <w:numId w:val="1"/>
        </w:numPr>
        <w:adjustRightInd w:val="0"/>
        <w:snapToGrid w:val="0"/>
        <w:spacing w:after="300" w:line="360" w:lineRule="auto"/>
        <w:textAlignment w:val="baseline"/>
        <w:rPr>
          <w:rFonts w:ascii="仿宋" w:hAnsi="仿宋" w:eastAsia="仿宋" w:cs="仿宋"/>
          <w:color w:val="000000"/>
          <w:kern w:val="0"/>
          <w14:ligatures w14:val="none"/>
        </w:rPr>
      </w:pPr>
      <w:r>
        <w:rPr>
          <w:rFonts w:hint="eastAsia" w:ascii="仿宋" w:hAnsi="仿宋" w:eastAsia="仿宋" w:cs="仿宋"/>
          <w:color w:val="000000"/>
          <w:kern w:val="0"/>
          <w14:ligatures w14:val="none"/>
        </w:rPr>
        <w:t>海外华人社会慈善事业研究</w:t>
      </w:r>
    </w:p>
    <w:p>
      <w:pPr>
        <w:pStyle w:val="16"/>
        <w:numPr>
          <w:ilvl w:val="0"/>
          <w:numId w:val="1"/>
        </w:numPr>
        <w:adjustRightInd w:val="0"/>
        <w:snapToGrid w:val="0"/>
        <w:spacing w:after="300" w:line="360" w:lineRule="auto"/>
        <w:textAlignment w:val="baseline"/>
        <w:rPr>
          <w:rFonts w:ascii="仿宋" w:hAnsi="仿宋" w:eastAsia="仿宋" w:cs="仿宋"/>
          <w:color w:val="000000"/>
          <w:kern w:val="0"/>
          <w14:ligatures w14:val="none"/>
        </w:rPr>
      </w:pPr>
      <w:r>
        <w:rPr>
          <w:rFonts w:hint="eastAsia" w:ascii="仿宋" w:hAnsi="仿宋" w:eastAsia="仿宋" w:cs="仿宋"/>
          <w:color w:val="000000"/>
          <w:kern w:val="0"/>
          <w14:ligatures w14:val="none"/>
        </w:rPr>
        <w:t>中外慈善事业比较研究</w:t>
      </w:r>
    </w:p>
    <w:p>
      <w:pPr>
        <w:pStyle w:val="16"/>
        <w:numPr>
          <w:ilvl w:val="0"/>
          <w:numId w:val="1"/>
        </w:numPr>
        <w:adjustRightInd w:val="0"/>
        <w:snapToGrid w:val="0"/>
        <w:spacing w:after="300" w:line="360" w:lineRule="auto"/>
        <w:textAlignment w:val="baseline"/>
        <w:rPr>
          <w:rFonts w:ascii="仿宋" w:hAnsi="仿宋" w:eastAsia="仿宋" w:cs="仿宋"/>
          <w:color w:val="000000"/>
          <w:kern w:val="0"/>
          <w14:ligatures w14:val="none"/>
        </w:rPr>
      </w:pPr>
      <w:r>
        <w:rPr>
          <w:rFonts w:hint="eastAsia" w:ascii="仿宋" w:hAnsi="仿宋" w:eastAsia="仿宋" w:cs="仿宋"/>
          <w:color w:val="000000"/>
          <w:kern w:val="0"/>
          <w14:ligatures w14:val="none"/>
        </w:rPr>
        <w:t xml:space="preserve">海外华人慈善组织转型及与中国侨乡关系的变化 </w:t>
      </w:r>
    </w:p>
    <w:p>
      <w:pPr>
        <w:pStyle w:val="16"/>
        <w:numPr>
          <w:ilvl w:val="0"/>
          <w:numId w:val="1"/>
        </w:numPr>
        <w:adjustRightInd w:val="0"/>
        <w:snapToGrid w:val="0"/>
        <w:spacing w:after="300" w:line="360" w:lineRule="auto"/>
        <w:textAlignment w:val="baseline"/>
        <w:rPr>
          <w:rFonts w:ascii="仿宋" w:hAnsi="仿宋" w:eastAsia="仿宋" w:cs="仿宋"/>
          <w:color w:val="000000"/>
          <w:kern w:val="0"/>
          <w14:ligatures w14:val="none"/>
        </w:rPr>
      </w:pPr>
      <w:r>
        <w:rPr>
          <w:rFonts w:hint="eastAsia" w:ascii="仿宋" w:hAnsi="仿宋" w:eastAsia="仿宋" w:cs="仿宋"/>
          <w:color w:val="000000"/>
          <w:kern w:val="0"/>
          <w14:ligatures w14:val="none"/>
        </w:rPr>
        <w:t xml:space="preserve">华人跨代家族财富传承和慈善实践 </w:t>
      </w:r>
    </w:p>
    <w:p>
      <w:pPr>
        <w:pStyle w:val="16"/>
        <w:numPr>
          <w:ilvl w:val="0"/>
          <w:numId w:val="1"/>
        </w:numPr>
        <w:adjustRightInd w:val="0"/>
        <w:snapToGrid w:val="0"/>
        <w:spacing w:after="300" w:line="360" w:lineRule="auto"/>
        <w:textAlignment w:val="baseline"/>
        <w:rPr>
          <w:rFonts w:ascii="仿宋" w:hAnsi="仿宋" w:eastAsia="仿宋" w:cs="仿宋"/>
          <w:color w:val="000000"/>
          <w:kern w:val="0"/>
          <w14:ligatures w14:val="none"/>
        </w:rPr>
      </w:pPr>
      <w:r>
        <w:rPr>
          <w:rFonts w:hint="eastAsia" w:ascii="仿宋" w:hAnsi="仿宋" w:eastAsia="仿宋" w:cs="仿宋"/>
          <w:color w:val="000000"/>
          <w:kern w:val="0"/>
          <w14:ligatures w14:val="none"/>
        </w:rPr>
        <w:t>海外华人创业与慈善事业的关系</w:t>
      </w:r>
    </w:p>
    <w:p>
      <w:pPr>
        <w:pStyle w:val="16"/>
        <w:numPr>
          <w:ilvl w:val="0"/>
          <w:numId w:val="1"/>
        </w:numPr>
        <w:adjustRightInd w:val="0"/>
        <w:snapToGrid w:val="0"/>
        <w:spacing w:after="300" w:line="360" w:lineRule="auto"/>
        <w:textAlignment w:val="baseline"/>
        <w:rPr>
          <w:rFonts w:ascii="仿宋" w:hAnsi="仿宋" w:eastAsia="仿宋" w:cs="仿宋"/>
          <w:color w:val="000000"/>
          <w:kern w:val="0"/>
          <w14:ligatures w14:val="none"/>
        </w:rPr>
      </w:pPr>
      <w:r>
        <w:rPr>
          <w:rFonts w:hint="eastAsia" w:ascii="仿宋" w:hAnsi="仿宋" w:eastAsia="仿宋" w:cs="仿宋"/>
          <w:color w:val="000000"/>
          <w:kern w:val="0"/>
          <w14:ligatures w14:val="none"/>
        </w:rPr>
        <w:t>华人慈善研究方法</w:t>
      </w:r>
    </w:p>
    <w:p>
      <w:pPr>
        <w:pStyle w:val="16"/>
        <w:numPr>
          <w:ilvl w:val="0"/>
          <w:numId w:val="1"/>
        </w:numPr>
        <w:adjustRightInd w:val="0"/>
        <w:snapToGrid w:val="0"/>
        <w:spacing w:after="300" w:line="360" w:lineRule="auto"/>
        <w:textAlignment w:val="baseline"/>
        <w:rPr>
          <w:rFonts w:ascii="仿宋" w:hAnsi="仿宋" w:eastAsia="仿宋" w:cs="仿宋"/>
          <w:color w:val="000000"/>
          <w:kern w:val="0"/>
          <w14:ligatures w14:val="none"/>
        </w:rPr>
      </w:pPr>
      <w:r>
        <w:rPr>
          <w:rFonts w:hint="eastAsia" w:ascii="仿宋" w:hAnsi="仿宋" w:eastAsia="仿宋" w:cs="仿宋"/>
        </w:rPr>
        <w:t>其他和华人慈善相关的主题</w:t>
      </w:r>
    </w:p>
    <w:p>
      <w:pPr>
        <w:adjustRightInd w:val="0"/>
        <w:snapToGrid w:val="0"/>
        <w:spacing w:line="360" w:lineRule="auto"/>
        <w:contextualSpacing/>
        <w:rPr>
          <w:rFonts w:ascii="仿宋" w:hAnsi="仿宋" w:eastAsia="仿宋" w:cs="仿宋"/>
          <w:b/>
          <w:bCs/>
        </w:rPr>
      </w:pPr>
      <w:r>
        <w:rPr>
          <w:rFonts w:hint="eastAsia" w:ascii="仿宋" w:hAnsi="仿宋" w:eastAsia="仿宋" w:cs="仿宋"/>
          <w:b/>
          <w:bCs/>
        </w:rPr>
        <w:t>六、论文或摘要提交截止日期</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contextualSpacing/>
        <w:jc w:val="both"/>
        <w:textAlignment w:val="auto"/>
        <w:rPr>
          <w:rFonts w:hint="default" w:eastAsia="仿宋" w:cstheme="minorHAnsi"/>
          <w:lang w:val="en-US" w:eastAsia="zh-CN"/>
        </w:rPr>
      </w:pPr>
      <w:r>
        <w:rPr>
          <w:rFonts w:eastAsia="仿宋" w:cstheme="minorHAnsi"/>
          <w:b/>
          <w:bCs/>
          <w:u w:val="single"/>
        </w:rPr>
        <w:t>论文或摘要提交的截止日期：2023年</w:t>
      </w:r>
      <w:r>
        <w:rPr>
          <w:rFonts w:eastAsia="仿宋" w:cstheme="minorHAnsi"/>
          <w:b/>
          <w:bCs/>
          <w:color w:val="0000FF"/>
          <w:u w:val="single"/>
        </w:rPr>
        <w:t>11月1日</w:t>
      </w:r>
      <w:r>
        <w:rPr>
          <w:rFonts w:eastAsia="仿宋" w:cstheme="minorHAnsi"/>
        </w:rPr>
        <w:t>。论文或摘要经评审后录取，邀请函将于2023年</w:t>
      </w:r>
      <w:r>
        <w:rPr>
          <w:rFonts w:eastAsia="仿宋" w:cstheme="minorHAnsi"/>
          <w:color w:val="0000FF"/>
        </w:rPr>
        <w:t>11月20日</w:t>
      </w:r>
      <w:r>
        <w:rPr>
          <w:rFonts w:eastAsia="仿宋" w:cstheme="minorHAnsi"/>
        </w:rPr>
        <w:t>之前发</w:t>
      </w:r>
      <w:r>
        <w:rPr>
          <w:rFonts w:eastAsia="仿宋" w:cstheme="minorHAnsi"/>
          <w:color w:val="000000"/>
          <w:kern w:val="0"/>
          <w14:ligatures w14:val="none"/>
        </w:rPr>
        <w:t>出。入选会议作者请在2023年</w:t>
      </w:r>
      <w:r>
        <w:rPr>
          <w:rFonts w:eastAsia="仿宋" w:cstheme="minorHAnsi"/>
          <w:color w:val="0000FF"/>
          <w:kern w:val="0"/>
          <w14:ligatures w14:val="none"/>
        </w:rPr>
        <w:t>12月5日</w:t>
      </w:r>
      <w:r>
        <w:rPr>
          <w:rFonts w:eastAsia="仿宋" w:cstheme="minorHAnsi"/>
          <w:color w:val="000000"/>
          <w:kern w:val="0"/>
          <w14:ligatures w14:val="none"/>
        </w:rPr>
        <w:t>前提交完整论文</w:t>
      </w:r>
      <w:r>
        <w:rPr>
          <w:rFonts w:hint="eastAsia" w:ascii="仿宋" w:hAnsi="仿宋" w:eastAsia="仿宋" w:cs="仿宋"/>
          <w:color w:val="000000"/>
          <w:kern w:val="0"/>
          <w14:ligatures w14:val="none"/>
        </w:rPr>
        <w:t>。摘要和论文</w:t>
      </w:r>
      <w:r>
        <w:rPr>
          <w:rFonts w:hint="eastAsia" w:ascii="仿宋" w:hAnsi="仿宋" w:eastAsia="仿宋" w:cs="仿宋"/>
          <w:color w:val="000000"/>
          <w:kern w:val="0"/>
          <w:lang w:eastAsia="zh-CN"/>
          <w14:ligatures w14:val="none"/>
        </w:rPr>
        <w:t>（</w:t>
      </w:r>
      <w:r>
        <w:rPr>
          <w:rFonts w:hint="eastAsia" w:ascii="仿宋" w:hAnsi="仿宋" w:eastAsia="仿宋" w:cs="仿宋"/>
          <w:color w:val="000000"/>
          <w:kern w:val="0"/>
          <w:lang w:val="en-US" w:eastAsia="zh-CN"/>
          <w14:ligatures w14:val="none"/>
        </w:rPr>
        <w:t>回执见后页</w:t>
      </w:r>
      <w:r>
        <w:rPr>
          <w:rFonts w:hint="eastAsia" w:ascii="仿宋" w:hAnsi="仿宋" w:eastAsia="仿宋" w:cs="仿宋"/>
          <w:color w:val="000000"/>
          <w:kern w:val="0"/>
          <w:lang w:eastAsia="zh-CN"/>
          <w14:ligatures w14:val="none"/>
        </w:rPr>
        <w:t>）</w:t>
      </w:r>
      <w:r>
        <w:rPr>
          <w:rFonts w:hint="eastAsia" w:ascii="仿宋" w:hAnsi="仿宋" w:eastAsia="仿宋" w:cs="仿宋"/>
          <w:color w:val="000000"/>
          <w:kern w:val="0"/>
          <w14:ligatures w14:val="none"/>
        </w:rPr>
        <w:t>请于</w:t>
      </w:r>
      <w:r>
        <w:rPr>
          <w:rFonts w:hint="eastAsia" w:ascii="仿宋" w:hAnsi="仿宋" w:eastAsia="仿宋" w:cs="仿宋"/>
        </w:rPr>
        <w:t>截止</w:t>
      </w:r>
      <w:r>
        <w:rPr>
          <w:rFonts w:hint="eastAsia" w:ascii="仿宋" w:hAnsi="仿宋" w:eastAsia="仿宋" w:cs="仿宋"/>
          <w:color w:val="000000"/>
          <w:kern w:val="0"/>
          <w14:ligatures w14:val="none"/>
        </w:rPr>
        <w:t>日期前发至以下</w:t>
      </w:r>
      <w:r>
        <w:rPr>
          <w:rStyle w:val="11"/>
          <w:rFonts w:hint="eastAsia" w:ascii="仿宋" w:hAnsi="仿宋" w:eastAsia="仿宋" w:cs="仿宋"/>
          <w:b w:val="0"/>
          <w:color w:val="000000"/>
        </w:rPr>
        <w:t>联系邮箱：</w:t>
      </w:r>
      <w:r>
        <w:rPr>
          <w:rFonts w:ascii="Calibri" w:hAnsi="Calibri" w:eastAsia="仿宋" w:cs="Calibri"/>
          <w:bCs/>
          <w:color w:val="000000"/>
        </w:rPr>
        <w:t xml:space="preserve">Lena </w:t>
      </w:r>
      <w:r>
        <w:rPr>
          <w:rFonts w:ascii="Calibri" w:hAnsi="Calibri" w:eastAsia="仿宋" w:cs="Calibri"/>
          <w:color w:val="000000"/>
          <w:kern w:val="0"/>
          <w14:ligatures w14:val="none"/>
        </w:rPr>
        <w:t xml:space="preserve">WANG — </w:t>
      </w:r>
      <w:r>
        <w:rPr>
          <w:u w:val="none"/>
        </w:rPr>
        <w:fldChar w:fldCharType="begin"/>
      </w:r>
      <w:r>
        <w:rPr>
          <w:u w:val="none"/>
        </w:rPr>
        <w:instrText xml:space="preserve"> HYPERLINK "mailto:gcp@international.ucla.edu；s" </w:instrText>
      </w:r>
      <w:r>
        <w:rPr>
          <w:u w:val="none"/>
        </w:rPr>
        <w:fldChar w:fldCharType="separate"/>
      </w:r>
      <w:r>
        <w:rPr>
          <w:rStyle w:val="14"/>
          <w:rFonts w:ascii="Calibri" w:hAnsi="Calibri" w:eastAsia="仿宋" w:cs="Calibri"/>
          <w:kern w:val="0"/>
          <w:u w:val="none"/>
          <w14:ligatures w14:val="none"/>
        </w:rPr>
        <w:t>gcp@international.ucla.edu</w:t>
      </w:r>
      <w:r>
        <w:rPr>
          <w:rStyle w:val="14"/>
          <w:rFonts w:ascii="Calibri" w:hAnsi="Calibri" w:eastAsia="仿宋" w:cs="Calibri"/>
          <w:kern w:val="0"/>
          <w:u w:val="none"/>
          <w14:ligatures w14:val="none"/>
        </w:rPr>
        <w:fldChar w:fldCharType="end"/>
      </w:r>
      <w:r>
        <w:rPr>
          <w:rFonts w:ascii="Calibri" w:hAnsi="Calibri" w:eastAsia="仿宋" w:cs="Calibri"/>
          <w:color w:val="000000"/>
          <w:kern w:val="0"/>
          <w14:ligatures w14:val="none"/>
        </w:rPr>
        <w:t xml:space="preserve">; </w:t>
      </w:r>
      <w:r>
        <w:rPr>
          <w:rFonts w:hint="eastAsia" w:ascii="Calibri" w:hAnsi="Calibri" w:eastAsia="仿宋" w:cs="Calibri"/>
          <w:color w:val="000000"/>
          <w:kern w:val="0"/>
          <w14:ligatures w14:val="none"/>
        </w:rPr>
        <w:t xml:space="preserve">陈小琰 </w:t>
      </w:r>
      <w:r>
        <w:rPr>
          <w:rFonts w:ascii="Calibri" w:hAnsi="Calibri" w:eastAsia="仿宋" w:cs="Calibri"/>
          <w:color w:val="000000"/>
          <w:kern w:val="0"/>
          <w14:ligatures w14:val="none"/>
        </w:rPr>
        <w:t xml:space="preserve">— </w:t>
      </w:r>
      <w:r>
        <w:rPr>
          <w:u w:val="none"/>
        </w:rPr>
        <w:fldChar w:fldCharType="begin"/>
      </w:r>
      <w:r>
        <w:rPr>
          <w:u w:val="none"/>
        </w:rPr>
        <w:instrText xml:space="preserve"> HYPERLINK "mailto:JNU_AOCS@163.com" </w:instrText>
      </w:r>
      <w:r>
        <w:rPr>
          <w:u w:val="none"/>
        </w:rPr>
        <w:fldChar w:fldCharType="separate"/>
      </w:r>
      <w:r>
        <w:rPr>
          <w:rStyle w:val="14"/>
          <w:rFonts w:hint="eastAsia" w:ascii="Calibri" w:hAnsi="Calibri" w:eastAsia="仿宋" w:cs="Calibri"/>
          <w:kern w:val="0"/>
          <w:u w:val="none"/>
          <w14:ligatures w14:val="none"/>
        </w:rPr>
        <w:t>JNU_AOCS@163.com</w:t>
      </w:r>
      <w:r>
        <w:rPr>
          <w:rStyle w:val="14"/>
          <w:rFonts w:hint="eastAsia" w:ascii="Calibri" w:hAnsi="Calibri" w:eastAsia="仿宋" w:cs="Calibri"/>
          <w:kern w:val="0"/>
          <w:u w:val="none"/>
          <w14:ligatures w14:val="none"/>
        </w:rPr>
        <w:fldChar w:fldCharType="end"/>
      </w:r>
      <w:r>
        <w:rPr>
          <w:rStyle w:val="14"/>
          <w:rFonts w:hint="eastAsia" w:ascii="Calibri" w:hAnsi="Calibri" w:eastAsia="仿宋" w:cs="Calibri"/>
          <w:color w:val="auto"/>
          <w:kern w:val="0"/>
          <w:u w:val="none"/>
          <w:lang w:eastAsia="zh-CN"/>
          <w14:ligatures w14:val="none"/>
        </w:rPr>
        <w:t>，</w:t>
      </w:r>
      <w:r>
        <w:rPr>
          <w:rStyle w:val="14"/>
          <w:rFonts w:hint="eastAsia" w:ascii="Calibri" w:hAnsi="Calibri" w:eastAsia="仿宋" w:cs="Calibri"/>
          <w:color w:val="auto"/>
          <w:kern w:val="0"/>
          <w:u w:val="none"/>
          <w:lang w:val="en-US" w:eastAsia="zh-CN"/>
          <w14:ligatures w14:val="none"/>
        </w:rPr>
        <w:t xml:space="preserve"> 并</w:t>
      </w:r>
      <w:r>
        <w:rPr>
          <w:rFonts w:hint="eastAsia" w:eastAsia="仿宋" w:cstheme="minorHAnsi"/>
          <w:lang w:val="en-US" w:eastAsia="zh-CN"/>
        </w:rPr>
        <w:t>通过以下链接进行报名：</w:t>
      </w:r>
      <w:r>
        <w:rPr>
          <w:rStyle w:val="14"/>
          <w:rFonts w:hint="eastAsia" w:ascii="Calibri" w:hAnsi="Calibri" w:eastAsia="仿宋" w:cs="Calibri"/>
          <w:kern w:val="0"/>
          <w:lang w:val="en-US" w:eastAsia="zh-CN"/>
          <w14:ligatures w14:val="none"/>
        </w:rPr>
        <w:t>https://jinshuju.net/f/dKtcWJ</w:t>
      </w:r>
    </w:p>
    <w:p>
      <w:pPr>
        <w:adjustRightInd w:val="0"/>
        <w:snapToGrid w:val="0"/>
        <w:spacing w:after="300" w:line="360" w:lineRule="auto"/>
        <w:contextualSpacing/>
        <w:textAlignment w:val="baseline"/>
        <w:rPr>
          <w:rFonts w:hint="eastAsia" w:ascii="仿宋" w:hAnsi="仿宋" w:eastAsia="仿宋" w:cs="仿宋"/>
          <w:b/>
          <w:bCs/>
          <w:color w:val="000000"/>
          <w:kern w:val="0"/>
          <w14:ligatures w14:val="none"/>
        </w:rPr>
      </w:pPr>
    </w:p>
    <w:p>
      <w:pPr>
        <w:adjustRightInd w:val="0"/>
        <w:snapToGrid w:val="0"/>
        <w:spacing w:after="300" w:line="360" w:lineRule="auto"/>
        <w:contextualSpacing/>
        <w:textAlignment w:val="baseline"/>
        <w:rPr>
          <w:rFonts w:ascii="仿宋" w:hAnsi="仿宋" w:eastAsia="仿宋" w:cs="仿宋"/>
          <w:b/>
          <w:bCs/>
          <w:color w:val="000000"/>
          <w:kern w:val="0"/>
          <w14:ligatures w14:val="none"/>
        </w:rPr>
      </w:pPr>
      <w:r>
        <w:rPr>
          <w:rFonts w:hint="eastAsia" w:ascii="仿宋" w:hAnsi="仿宋" w:eastAsia="仿宋" w:cs="仿宋"/>
          <w:b/>
          <w:bCs/>
          <w:color w:val="000000"/>
          <w:kern w:val="0"/>
          <w14:ligatures w14:val="none"/>
        </w:rPr>
        <w:t>七、会议费用：</w:t>
      </w:r>
      <w:bookmarkStart w:id="0" w:name="_GoBack"/>
      <w:bookmarkEnd w:id="0"/>
    </w:p>
    <w:p>
      <w:pPr>
        <w:adjustRightInd w:val="0"/>
        <w:snapToGrid w:val="0"/>
        <w:spacing w:after="300" w:line="360" w:lineRule="auto"/>
        <w:ind w:firstLine="480" w:firstLineChars="200"/>
        <w:contextualSpacing/>
        <w:textAlignment w:val="baseline"/>
        <w:rPr>
          <w:rFonts w:ascii="仿宋" w:hAnsi="仿宋" w:eastAsia="仿宋" w:cs="仿宋"/>
          <w:color w:val="000000"/>
          <w:kern w:val="0"/>
          <w14:ligatures w14:val="none"/>
        </w:rPr>
      </w:pPr>
      <w:r>
        <w:rPr>
          <w:rFonts w:hint="eastAsia" w:ascii="仿宋" w:hAnsi="仿宋" w:eastAsia="仿宋" w:cs="仿宋"/>
          <w:color w:val="000000"/>
          <w:kern w:val="0"/>
          <w14:ligatures w14:val="none"/>
        </w:rPr>
        <w:t>本次研讨会不收取会务费，往返交通费用自理，会议主办方将负担正式参会人员会议期间的食宿费用。</w:t>
      </w:r>
    </w:p>
    <w:p>
      <w:pPr>
        <w:adjustRightInd w:val="0"/>
        <w:snapToGrid w:val="0"/>
        <w:spacing w:after="300" w:line="360" w:lineRule="auto"/>
        <w:contextualSpacing/>
        <w:textAlignment w:val="baseline"/>
        <w:rPr>
          <w:rFonts w:hint="eastAsia" w:ascii="仿宋" w:hAnsi="仿宋" w:eastAsia="仿宋" w:cs="仿宋"/>
          <w:b/>
          <w:bCs/>
          <w:color w:val="000000"/>
          <w:kern w:val="0"/>
          <w14:ligatures w14:val="none"/>
        </w:rPr>
      </w:pPr>
    </w:p>
    <w:p>
      <w:pPr>
        <w:adjustRightInd w:val="0"/>
        <w:snapToGrid w:val="0"/>
        <w:spacing w:after="300" w:line="360" w:lineRule="auto"/>
        <w:contextualSpacing/>
        <w:textAlignment w:val="baseline"/>
        <w:rPr>
          <w:rFonts w:ascii="仿宋" w:hAnsi="仿宋" w:eastAsia="仿宋" w:cs="仿宋"/>
          <w:b/>
          <w:bCs/>
          <w:color w:val="000000"/>
          <w:kern w:val="0"/>
          <w14:ligatures w14:val="none"/>
        </w:rPr>
      </w:pPr>
      <w:r>
        <w:rPr>
          <w:rFonts w:hint="eastAsia" w:ascii="仿宋" w:hAnsi="仿宋" w:eastAsia="仿宋" w:cs="仿宋"/>
          <w:b/>
          <w:bCs/>
          <w:color w:val="000000"/>
          <w:kern w:val="0"/>
          <w14:ligatures w14:val="none"/>
        </w:rPr>
        <w:t>八、会议联系人:</w:t>
      </w:r>
    </w:p>
    <w:p>
      <w:pPr>
        <w:adjustRightInd w:val="0"/>
        <w:snapToGrid w:val="0"/>
        <w:spacing w:after="300" w:line="360" w:lineRule="auto"/>
        <w:ind w:firstLine="480" w:firstLineChars="200"/>
        <w:contextualSpacing/>
        <w:textAlignment w:val="baseline"/>
        <w:rPr>
          <w:rFonts w:ascii="Calibri" w:hAnsi="Calibri" w:eastAsia="仿宋" w:cs="Calibri"/>
          <w:color w:val="000000"/>
          <w:kern w:val="0"/>
          <w14:ligatures w14:val="none"/>
        </w:rPr>
      </w:pPr>
      <w:r>
        <w:rPr>
          <w:rFonts w:hint="eastAsia" w:ascii="Calibri" w:hAnsi="Calibri" w:eastAsia="仿宋" w:cs="Calibri"/>
          <w:color w:val="000000"/>
          <w:kern w:val="0"/>
          <w14:ligatures w14:val="none"/>
        </w:rPr>
        <w:t>代帆博士</w:t>
      </w:r>
      <w:r>
        <w:rPr>
          <w:rFonts w:ascii="Calibri" w:hAnsi="Calibri" w:eastAsia="仿宋" w:cs="Calibri"/>
          <w:color w:val="000000"/>
          <w:kern w:val="0"/>
          <w14:ligatures w14:val="none"/>
        </w:rPr>
        <w:t>，暨南大学国际关系学院/华侨华人研究院</w:t>
      </w:r>
      <w:r>
        <w:rPr>
          <w:rFonts w:hint="eastAsia" w:ascii="Calibri" w:hAnsi="Calibri" w:eastAsia="仿宋" w:cs="Calibri"/>
          <w:color w:val="000000"/>
          <w:kern w:val="0"/>
          <w14:ligatures w14:val="none"/>
        </w:rPr>
        <w:t xml:space="preserve"> </w:t>
      </w:r>
      <w:r>
        <w:rPr>
          <w:rFonts w:ascii="Calibri" w:hAnsi="Calibri" w:eastAsia="仿宋" w:cs="Calibri"/>
          <w:color w:val="000000"/>
          <w:kern w:val="0"/>
          <w14:ligatures w14:val="none"/>
        </w:rPr>
        <w:t xml:space="preserve">— </w:t>
      </w:r>
      <w:r>
        <w:fldChar w:fldCharType="begin"/>
      </w:r>
      <w:r>
        <w:instrText xml:space="preserve"> HYPERLINK "mailto:tdaifan@jnu.edu.cn" </w:instrText>
      </w:r>
      <w:r>
        <w:fldChar w:fldCharType="separate"/>
      </w:r>
      <w:r>
        <w:rPr>
          <w:rStyle w:val="14"/>
          <w:rFonts w:ascii="Calibri" w:hAnsi="Calibri" w:eastAsia="仿宋" w:cs="Calibri"/>
          <w:kern w:val="0"/>
          <w14:ligatures w14:val="none"/>
        </w:rPr>
        <w:t>tdaifan@jnu.edu.cn</w:t>
      </w:r>
      <w:r>
        <w:rPr>
          <w:rStyle w:val="14"/>
          <w:rFonts w:ascii="Calibri" w:hAnsi="Calibri" w:eastAsia="仿宋" w:cs="Calibri"/>
          <w:kern w:val="0"/>
          <w14:ligatures w14:val="none"/>
        </w:rPr>
        <w:fldChar w:fldCharType="end"/>
      </w:r>
    </w:p>
    <w:p>
      <w:pPr>
        <w:adjustRightInd w:val="0"/>
        <w:snapToGrid w:val="0"/>
        <w:spacing w:after="300" w:line="360" w:lineRule="auto"/>
        <w:ind w:firstLine="480" w:firstLineChars="200"/>
        <w:contextualSpacing/>
        <w:textAlignment w:val="baseline"/>
        <w:rPr>
          <w:rFonts w:ascii="Calibri" w:hAnsi="Calibri" w:eastAsia="仿宋" w:cs="Calibri"/>
          <w:color w:val="000000"/>
          <w:kern w:val="0"/>
          <w14:ligatures w14:val="none"/>
        </w:rPr>
      </w:pPr>
      <w:r>
        <w:rPr>
          <w:rFonts w:hint="eastAsia" w:ascii="Calibri" w:hAnsi="Calibri" w:eastAsia="仿宋" w:cs="Calibri"/>
          <w:color w:val="000000"/>
          <w:kern w:val="0"/>
          <w14:ligatures w14:val="none"/>
        </w:rPr>
        <w:t>陈小琰，</w:t>
      </w:r>
      <w:r>
        <w:rPr>
          <w:rFonts w:ascii="Calibri" w:hAnsi="Calibri" w:eastAsia="仿宋" w:cs="Calibri"/>
          <w:color w:val="000000"/>
          <w:kern w:val="0"/>
          <w14:ligatures w14:val="none"/>
        </w:rPr>
        <w:t>暨南大学国际关系学院/华侨华人研究院</w:t>
      </w:r>
      <w:r>
        <w:rPr>
          <w:rFonts w:hint="eastAsia" w:ascii="Calibri" w:hAnsi="Calibri" w:eastAsia="仿宋" w:cs="Calibri"/>
          <w:color w:val="000000"/>
          <w:kern w:val="0"/>
          <w14:ligatures w14:val="none"/>
        </w:rPr>
        <w:t xml:space="preserve"> </w:t>
      </w:r>
      <w:r>
        <w:rPr>
          <w:rFonts w:ascii="Calibri" w:hAnsi="Calibri" w:eastAsia="仿宋" w:cs="Calibri"/>
          <w:color w:val="000000"/>
          <w:kern w:val="0"/>
          <w14:ligatures w14:val="none"/>
        </w:rPr>
        <w:t xml:space="preserve">— </w:t>
      </w:r>
      <w:r>
        <w:fldChar w:fldCharType="begin"/>
      </w:r>
      <w:r>
        <w:instrText xml:space="preserve"> HYPERLINK "mailto:JNU_AOCS@163.com" </w:instrText>
      </w:r>
      <w:r>
        <w:fldChar w:fldCharType="separate"/>
      </w:r>
      <w:r>
        <w:rPr>
          <w:rStyle w:val="14"/>
          <w:rFonts w:hint="eastAsia" w:ascii="Calibri" w:hAnsi="Calibri" w:eastAsia="仿宋" w:cs="Calibri"/>
          <w:kern w:val="0"/>
          <w14:ligatures w14:val="none"/>
        </w:rPr>
        <w:t>JNU_AOCS@163.com</w:t>
      </w:r>
      <w:r>
        <w:rPr>
          <w:rStyle w:val="14"/>
          <w:rFonts w:hint="eastAsia" w:ascii="Calibri" w:hAnsi="Calibri" w:eastAsia="仿宋" w:cs="Calibri"/>
          <w:kern w:val="0"/>
          <w14:ligatures w14:val="none"/>
        </w:rPr>
        <w:fldChar w:fldCharType="end"/>
      </w:r>
    </w:p>
    <w:p>
      <w:pPr>
        <w:adjustRightInd w:val="0"/>
        <w:snapToGrid w:val="0"/>
        <w:spacing w:after="300" w:line="360" w:lineRule="auto"/>
        <w:ind w:firstLine="480" w:firstLineChars="200"/>
        <w:contextualSpacing/>
        <w:textAlignment w:val="baseline"/>
        <w:rPr>
          <w:rFonts w:ascii="Calibri" w:hAnsi="Calibri" w:eastAsia="仿宋" w:cs="Calibri"/>
          <w:color w:val="000000"/>
          <w:kern w:val="0"/>
          <w14:ligatures w14:val="none"/>
        </w:rPr>
      </w:pPr>
      <w:r>
        <w:rPr>
          <w:rFonts w:ascii="Calibri" w:hAnsi="Calibri" w:eastAsia="仿宋" w:cs="Calibri"/>
          <w:color w:val="000000"/>
          <w:kern w:val="0"/>
          <w14:ligatures w14:val="none"/>
        </w:rPr>
        <w:t>Jeannie CHEN，</w:t>
      </w:r>
      <w:r>
        <w:rPr>
          <w:rFonts w:hint="eastAsia" w:ascii="Calibri" w:hAnsi="Calibri" w:eastAsia="仿宋" w:cs="Calibri"/>
          <w:color w:val="000000"/>
          <w:kern w:val="0"/>
          <w14:ligatures w14:val="none"/>
        </w:rPr>
        <w:t>洛杉矶</w:t>
      </w:r>
      <w:r>
        <w:rPr>
          <w:rFonts w:ascii="Calibri" w:hAnsi="Calibri" w:eastAsia="仿宋" w:cs="Calibri"/>
          <w:color w:val="000000"/>
          <w:kern w:val="0"/>
          <w14:ligatures w14:val="none"/>
        </w:rPr>
        <w:t>加州大学亚太研究中心</w:t>
      </w:r>
      <w:r>
        <w:rPr>
          <w:rFonts w:hint="eastAsia" w:ascii="Calibri" w:hAnsi="Calibri" w:eastAsia="仿宋" w:cs="Calibri"/>
          <w:color w:val="000000"/>
          <w:kern w:val="0"/>
          <w14:ligatures w14:val="none"/>
        </w:rPr>
        <w:t xml:space="preserve"> </w:t>
      </w:r>
      <w:r>
        <w:rPr>
          <w:rFonts w:ascii="Calibri" w:hAnsi="Calibri" w:eastAsia="仿宋" w:cs="Calibri"/>
          <w:color w:val="000000"/>
          <w:kern w:val="0"/>
          <w14:ligatures w14:val="none"/>
        </w:rPr>
        <w:t xml:space="preserve">— </w:t>
      </w:r>
      <w:r>
        <w:fldChar w:fldCharType="begin"/>
      </w:r>
      <w:r>
        <w:instrText xml:space="preserve"> HYPERLINK "mailto:jchen@international.ucla.edu" </w:instrText>
      </w:r>
      <w:r>
        <w:fldChar w:fldCharType="separate"/>
      </w:r>
      <w:r>
        <w:rPr>
          <w:rStyle w:val="14"/>
          <w:rFonts w:ascii="Calibri" w:hAnsi="Calibri" w:eastAsia="仿宋" w:cs="Calibri"/>
          <w:kern w:val="0"/>
          <w14:ligatures w14:val="none"/>
        </w:rPr>
        <w:t>jchen@international.ucla.edu</w:t>
      </w:r>
      <w:r>
        <w:rPr>
          <w:rStyle w:val="14"/>
          <w:rFonts w:ascii="Calibri" w:hAnsi="Calibri" w:eastAsia="仿宋" w:cs="Calibri"/>
          <w:kern w:val="0"/>
          <w14:ligatures w14:val="none"/>
        </w:rPr>
        <w:fldChar w:fldCharType="end"/>
      </w:r>
      <w:r>
        <w:rPr>
          <w:rFonts w:ascii="Calibri" w:hAnsi="Calibri" w:eastAsia="仿宋" w:cs="Calibri"/>
          <w:color w:val="000000"/>
          <w:kern w:val="0"/>
          <w14:ligatures w14:val="none"/>
        </w:rPr>
        <w:t xml:space="preserve">    </w:t>
      </w:r>
    </w:p>
    <w:p>
      <w:pPr>
        <w:adjustRightInd w:val="0"/>
        <w:snapToGrid w:val="0"/>
        <w:spacing w:after="300" w:line="360" w:lineRule="auto"/>
        <w:ind w:firstLine="480" w:firstLineChars="200"/>
        <w:contextualSpacing/>
        <w:textAlignment w:val="baseline"/>
        <w:rPr>
          <w:rFonts w:hint="eastAsia" w:ascii="Calibri" w:hAnsi="Calibri" w:eastAsia="仿宋" w:cs="Calibri"/>
          <w:color w:val="000000"/>
          <w:kern w:val="0"/>
          <w:lang w:val="en-US" w:eastAsia="zh-CN"/>
          <w14:ligatures w14:val="none"/>
        </w:rPr>
      </w:pPr>
      <w:r>
        <w:rPr>
          <w:rFonts w:ascii="Calibri" w:hAnsi="Calibri" w:eastAsia="仿宋" w:cs="Calibri"/>
          <w:color w:val="000000"/>
          <w:kern w:val="0"/>
          <w14:ligatures w14:val="none"/>
        </w:rPr>
        <w:t>Lena WANG，</w:t>
      </w:r>
      <w:r>
        <w:rPr>
          <w:rFonts w:hint="eastAsia" w:ascii="Calibri" w:hAnsi="Calibri" w:eastAsia="仿宋" w:cs="Calibri"/>
          <w:color w:val="000000"/>
          <w:kern w:val="0"/>
          <w14:ligatures w14:val="none"/>
        </w:rPr>
        <w:t>洛杉矶</w:t>
      </w:r>
      <w:r>
        <w:rPr>
          <w:rFonts w:ascii="Calibri" w:hAnsi="Calibri" w:eastAsia="仿宋" w:cs="Calibri"/>
          <w:color w:val="000000"/>
          <w:kern w:val="0"/>
          <w14:ligatures w14:val="none"/>
        </w:rPr>
        <w:t>加州大学亚太研究中心</w:t>
      </w:r>
      <w:r>
        <w:rPr>
          <w:rFonts w:hint="eastAsia" w:ascii="Calibri" w:hAnsi="Calibri" w:eastAsia="仿宋" w:cs="Calibri"/>
          <w:color w:val="000000"/>
          <w:kern w:val="0"/>
          <w14:ligatures w14:val="none"/>
        </w:rPr>
        <w:t xml:space="preserve"> </w:t>
      </w:r>
      <w:r>
        <w:rPr>
          <w:rFonts w:ascii="Calibri" w:hAnsi="Calibri" w:eastAsia="仿宋" w:cs="Calibri"/>
          <w:color w:val="000000"/>
          <w:kern w:val="0"/>
          <w14:ligatures w14:val="none"/>
        </w:rPr>
        <w:t xml:space="preserve">— </w:t>
      </w:r>
      <w:r>
        <w:rPr>
          <w:rStyle w:val="14"/>
          <w:rFonts w:ascii="Calibri" w:hAnsi="Calibri" w:eastAsia="仿宋" w:cs="Calibri"/>
          <w:kern w:val="0"/>
          <w14:ligatures w14:val="none"/>
        </w:rPr>
        <w:fldChar w:fldCharType="begin"/>
      </w:r>
      <w:r>
        <w:rPr>
          <w:rStyle w:val="14"/>
          <w:rFonts w:ascii="Calibri" w:hAnsi="Calibri" w:eastAsia="仿宋" w:cs="Calibri"/>
          <w:kern w:val="0"/>
          <w14:ligatures w14:val="none"/>
        </w:rPr>
        <w:instrText xml:space="preserve"> HYPERLINK "mailto:gcp@international.ucla.edu" \t "_blank" </w:instrText>
      </w:r>
      <w:r>
        <w:rPr>
          <w:rStyle w:val="14"/>
          <w:rFonts w:ascii="Calibri" w:hAnsi="Calibri" w:eastAsia="仿宋" w:cs="Calibri"/>
          <w:kern w:val="0"/>
          <w14:ligatures w14:val="none"/>
        </w:rPr>
        <w:fldChar w:fldCharType="separate"/>
      </w:r>
      <w:r>
        <w:rPr>
          <w:rStyle w:val="14"/>
          <w:rFonts w:ascii="Calibri" w:hAnsi="Calibri" w:eastAsia="仿宋" w:cs="Calibri"/>
          <w:kern w:val="0"/>
          <w14:ligatures w14:val="none"/>
        </w:rPr>
        <w:t>gcp@international.ucla.edu</w:t>
      </w:r>
      <w:r>
        <w:rPr>
          <w:rStyle w:val="14"/>
          <w:rFonts w:ascii="Calibri" w:hAnsi="Calibri" w:eastAsia="仿宋" w:cs="Calibri"/>
          <w:kern w:val="0"/>
          <w14:ligatures w14:val="none"/>
        </w:rPr>
        <w:fldChar w:fldCharType="end"/>
      </w:r>
      <w:r>
        <w:rPr>
          <w:rStyle w:val="14"/>
          <w:rFonts w:hint="eastAsia" w:ascii="Calibri" w:hAnsi="Calibri" w:eastAsia="仿宋" w:cs="Calibri"/>
          <w:kern w:val="0"/>
          <w:lang w:val="en-US" w:eastAsia="zh-CN"/>
          <w14:ligatures w14:val="none"/>
        </w:rPr>
        <w:t xml:space="preserve"> </w:t>
      </w:r>
      <w:r>
        <w:rPr>
          <w:rFonts w:hint="eastAsia" w:ascii="Calibri" w:hAnsi="Calibri" w:eastAsia="仿宋" w:cs="Calibri"/>
          <w:color w:val="000000"/>
          <w:kern w:val="0"/>
          <w:lang w:val="en-US" w:eastAsia="zh-CN"/>
          <w14:ligatures w14:val="none"/>
        </w:rPr>
        <w:t xml:space="preserve"> </w:t>
      </w:r>
    </w:p>
    <w:p>
      <w:pPr>
        <w:adjustRightInd w:val="0"/>
        <w:snapToGrid w:val="0"/>
        <w:spacing w:line="360" w:lineRule="auto"/>
        <w:contextualSpacing/>
        <w:rPr>
          <w:rFonts w:hint="eastAsia" w:ascii="仿宋" w:hAnsi="仿宋" w:eastAsia="仿宋" w:cs="仿宋"/>
          <w:lang w:val="en-US" w:eastAsia="zh-CN"/>
        </w:rPr>
      </w:pPr>
      <w:r>
        <w:rPr>
          <w:rFonts w:hint="eastAsia" w:ascii="仿宋" w:hAnsi="仿宋" w:eastAsia="仿宋" w:cs="仿宋"/>
          <w:lang w:val="en-US" w:eastAsia="zh-CN"/>
        </w:rPr>
        <w:t xml:space="preserve">  </w:t>
      </w: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adjustRightInd w:val="0"/>
        <w:snapToGrid w:val="0"/>
        <w:spacing w:line="360" w:lineRule="auto"/>
        <w:contextualSpacing/>
        <w:rPr>
          <w:rFonts w:hint="eastAsia" w:ascii="仿宋" w:hAnsi="仿宋" w:eastAsia="仿宋" w:cs="仿宋"/>
          <w:lang w:val="en-US" w:eastAsia="zh-CN"/>
        </w:rPr>
      </w:pPr>
    </w:p>
    <w:p>
      <w:pPr>
        <w:widowControl/>
        <w:shd w:val="clear" w:color="auto" w:fill="FFFFFF"/>
        <w:spacing w:line="500" w:lineRule="atLeast"/>
        <w:jc w:val="center"/>
        <w:rPr>
          <w:rFonts w:hint="eastAsia" w:ascii="黑体" w:hAnsi="黑体" w:eastAsia="黑体" w:cs="Arial"/>
          <w:kern w:val="0"/>
          <w:sz w:val="30"/>
          <w:szCs w:val="30"/>
          <w:lang w:val="en-US" w:eastAsia="zh-CN"/>
        </w:rPr>
      </w:pPr>
      <w:r>
        <w:rPr>
          <w:rFonts w:hint="eastAsia" w:ascii="黑体" w:hAnsi="黑体" w:eastAsia="黑体" w:cs="Arial"/>
          <w:kern w:val="0"/>
          <w:sz w:val="30"/>
          <w:szCs w:val="30"/>
        </w:rPr>
        <w:t>2023年全球华人慈善研究国际研讨会</w:t>
      </w:r>
      <w:r>
        <w:rPr>
          <w:rFonts w:hint="eastAsia" w:ascii="黑体" w:hAnsi="黑体" w:eastAsia="黑体" w:cs="Arial"/>
          <w:kern w:val="0"/>
          <w:sz w:val="30"/>
          <w:szCs w:val="30"/>
          <w:lang w:val="en-US" w:eastAsia="zh-CN"/>
        </w:rPr>
        <w:t>回执</w:t>
      </w:r>
    </w:p>
    <w:p>
      <w:pPr>
        <w:widowControl/>
        <w:shd w:val="clear" w:color="auto" w:fill="FFFFFF"/>
        <w:spacing w:line="500" w:lineRule="atLeast"/>
        <w:jc w:val="center"/>
        <w:rPr>
          <w:rFonts w:hint="default" w:ascii="黑体" w:hAnsi="黑体" w:eastAsia="黑体" w:cs="Arial"/>
          <w:kern w:val="0"/>
          <w:sz w:val="30"/>
          <w:szCs w:val="30"/>
          <w:lang w:val="en-US" w:eastAsia="zh-CN"/>
        </w:rPr>
      </w:pPr>
      <w:r>
        <w:rPr>
          <w:rFonts w:hint="eastAsia" w:ascii="黑体" w:hAnsi="黑体" w:eastAsia="黑体" w:cs="Arial"/>
          <w:kern w:val="0"/>
          <w:sz w:val="30"/>
          <w:szCs w:val="30"/>
        </w:rPr>
        <w:t>Receipt</w:t>
      </w:r>
      <w:r>
        <w:rPr>
          <w:rFonts w:hint="eastAsia" w:ascii="黑体" w:hAnsi="黑体" w:eastAsia="黑体" w:cs="Arial"/>
          <w:kern w:val="0"/>
          <w:sz w:val="30"/>
          <w:szCs w:val="30"/>
          <w:lang w:val="en-US" w:eastAsia="zh-CN"/>
        </w:rPr>
        <w:t xml:space="preserve"> for </w:t>
      </w:r>
      <w:r>
        <w:rPr>
          <w:rFonts w:hint="eastAsia" w:ascii="黑体" w:hAnsi="黑体" w:eastAsia="黑体" w:cs="Arial"/>
          <w:kern w:val="0"/>
          <w:sz w:val="30"/>
          <w:szCs w:val="30"/>
        </w:rPr>
        <w:t>2023 International Symposium on Global Chinese Philanthropy</w:t>
      </w:r>
    </w:p>
    <w:tbl>
      <w:tblPr>
        <w:tblStyle w:val="9"/>
        <w:tblW w:w="0" w:type="auto"/>
        <w:jc w:val="center"/>
        <w:tblLayout w:type="autofit"/>
        <w:tblCellMar>
          <w:top w:w="0" w:type="dxa"/>
          <w:left w:w="0" w:type="dxa"/>
          <w:bottom w:w="0" w:type="dxa"/>
          <w:right w:w="0" w:type="dxa"/>
        </w:tblCellMar>
      </w:tblPr>
      <w:tblGrid>
        <w:gridCol w:w="1500"/>
        <w:gridCol w:w="825"/>
        <w:gridCol w:w="194"/>
        <w:gridCol w:w="1184"/>
        <w:gridCol w:w="589"/>
        <w:gridCol w:w="1155"/>
        <w:gridCol w:w="824"/>
        <w:gridCol w:w="220"/>
        <w:gridCol w:w="1009"/>
        <w:gridCol w:w="998"/>
      </w:tblGrid>
      <w:tr>
        <w:tblPrEx>
          <w:tblCellMar>
            <w:top w:w="0" w:type="dxa"/>
            <w:left w:w="0" w:type="dxa"/>
            <w:bottom w:w="0" w:type="dxa"/>
            <w:right w:w="0" w:type="dxa"/>
          </w:tblCellMar>
        </w:tblPrEx>
        <w:trPr>
          <w:trHeight w:val="533" w:hRule="atLeast"/>
          <w:jc w:val="center"/>
        </w:trPr>
        <w:tc>
          <w:tcPr>
            <w:tcW w:w="15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rPr>
              <w:t>姓名</w:t>
            </w:r>
            <w:r>
              <w:rPr>
                <w:rFonts w:hint="default" w:eastAsia="仿宋" w:cs="宋体" w:asciiTheme="minorAscii" w:hAnsiTheme="minorAscii"/>
                <w:kern w:val="0"/>
                <w:sz w:val="21"/>
                <w:szCs w:val="21"/>
                <w:lang w:val="en-US" w:eastAsia="zh-CN"/>
              </w:rPr>
              <w:t>Name</w:t>
            </w:r>
          </w:p>
        </w:tc>
        <w:tc>
          <w:tcPr>
            <w:tcW w:w="101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c>
          <w:tcPr>
            <w:tcW w:w="1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rPr>
              <w:t>性别</w:t>
            </w:r>
            <w:r>
              <w:rPr>
                <w:rFonts w:hint="default" w:eastAsia="仿宋" w:cs="宋体" w:asciiTheme="minorAscii" w:hAnsiTheme="minorAscii"/>
                <w:kern w:val="0"/>
                <w:sz w:val="21"/>
                <w:szCs w:val="21"/>
                <w:lang w:val="en-US" w:eastAsia="zh-CN"/>
              </w:rPr>
              <w:t>Gender</w:t>
            </w:r>
          </w:p>
        </w:tc>
        <w:tc>
          <w:tcPr>
            <w:tcW w:w="5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c>
          <w:tcPr>
            <w:tcW w:w="11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lang w:val="en-US" w:eastAsia="zh-CN"/>
              </w:rPr>
              <w:t>国籍Nationality</w:t>
            </w:r>
          </w:p>
        </w:tc>
        <w:tc>
          <w:tcPr>
            <w:tcW w:w="8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rPr>
            </w:pPr>
          </w:p>
        </w:tc>
        <w:tc>
          <w:tcPr>
            <w:tcW w:w="12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tLeast"/>
              <w:jc w:val="center"/>
              <w:textAlignment w:val="auto"/>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lang w:val="en-US" w:eastAsia="zh-CN"/>
              </w:rPr>
              <w:t>职</w:t>
            </w:r>
            <w:r>
              <w:rPr>
                <w:rFonts w:hint="eastAsia" w:eastAsia="仿宋" w:cs="宋体" w:asciiTheme="minorAscii" w:hAnsiTheme="minorAscii"/>
                <w:kern w:val="0"/>
                <w:sz w:val="21"/>
                <w:szCs w:val="21"/>
                <w:lang w:val="en-US" w:eastAsia="zh-CN"/>
              </w:rPr>
              <w:t>称       Job title</w:t>
            </w:r>
            <w:r>
              <w:rPr>
                <w:rFonts w:hint="default" w:eastAsia="仿宋" w:cs="宋体" w:asciiTheme="minorAscii" w:hAnsiTheme="minorAscii"/>
                <w:kern w:val="0"/>
                <w:sz w:val="21"/>
                <w:szCs w:val="21"/>
                <w:lang w:val="en-US" w:eastAsia="zh-CN"/>
              </w:rPr>
              <w:t xml:space="preserve"> </w:t>
            </w:r>
          </w:p>
        </w:tc>
        <w:tc>
          <w:tcPr>
            <w:tcW w:w="9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r>
      <w:tr>
        <w:tblPrEx>
          <w:tblCellMar>
            <w:top w:w="0" w:type="dxa"/>
            <w:left w:w="0" w:type="dxa"/>
            <w:bottom w:w="0" w:type="dxa"/>
            <w:right w:w="0" w:type="dxa"/>
          </w:tblCellMar>
        </w:tblPrEx>
        <w:trPr>
          <w:trHeight w:val="498" w:hRule="atLeast"/>
          <w:jc w:val="center"/>
        </w:trPr>
        <w:tc>
          <w:tcPr>
            <w:tcW w:w="15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rPr>
            </w:pPr>
            <w:r>
              <w:rPr>
                <w:rFonts w:hint="default" w:eastAsia="仿宋" w:cs="宋体" w:asciiTheme="minorAscii" w:hAnsiTheme="minorAscii"/>
                <w:kern w:val="0"/>
                <w:sz w:val="21"/>
                <w:szCs w:val="21"/>
              </w:rPr>
              <w:t>工作单位Academic Affiliation</w:t>
            </w:r>
          </w:p>
        </w:tc>
        <w:tc>
          <w:tcPr>
            <w:tcW w:w="477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c>
          <w:tcPr>
            <w:tcW w:w="12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rPr>
              <w:t>职务</w:t>
            </w:r>
            <w:r>
              <w:rPr>
                <w:rFonts w:hint="default" w:eastAsia="仿宋" w:cs="宋体" w:asciiTheme="minorAscii" w:hAnsiTheme="minorAscii"/>
                <w:kern w:val="0"/>
                <w:sz w:val="21"/>
                <w:szCs w:val="21"/>
                <w:lang w:val="en-US" w:eastAsia="zh-CN"/>
              </w:rPr>
              <w:t xml:space="preserve"> Position</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r>
      <w:tr>
        <w:tblPrEx>
          <w:tblCellMar>
            <w:top w:w="0" w:type="dxa"/>
            <w:left w:w="0" w:type="dxa"/>
            <w:bottom w:w="0" w:type="dxa"/>
            <w:right w:w="0" w:type="dxa"/>
          </w:tblCellMar>
        </w:tblPrEx>
        <w:trPr>
          <w:trHeight w:val="544" w:hRule="atLeast"/>
          <w:jc w:val="center"/>
        </w:trPr>
        <w:tc>
          <w:tcPr>
            <w:tcW w:w="15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rPr>
            </w:pPr>
            <w:r>
              <w:rPr>
                <w:rFonts w:hint="default" w:eastAsia="仿宋" w:cs="宋体" w:asciiTheme="minorAscii" w:hAnsiTheme="minorAscii"/>
                <w:kern w:val="0"/>
                <w:sz w:val="21"/>
                <w:szCs w:val="21"/>
              </w:rPr>
              <w:t>Email</w:t>
            </w:r>
          </w:p>
        </w:tc>
        <w:tc>
          <w:tcPr>
            <w:tcW w:w="394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c>
          <w:tcPr>
            <w:tcW w:w="10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rPr>
              <w:t>电话</w:t>
            </w:r>
            <w:r>
              <w:rPr>
                <w:rFonts w:hint="default" w:eastAsia="仿宋" w:cs="宋体" w:asciiTheme="minorAscii" w:hAnsiTheme="minorAscii"/>
                <w:kern w:val="0"/>
                <w:sz w:val="21"/>
                <w:szCs w:val="21"/>
                <w:lang w:val="en-US" w:eastAsia="zh-CN"/>
              </w:rPr>
              <w:t>Tel</w:t>
            </w:r>
          </w:p>
        </w:tc>
        <w:tc>
          <w:tcPr>
            <w:tcW w:w="200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r>
      <w:tr>
        <w:tblPrEx>
          <w:tblCellMar>
            <w:top w:w="0" w:type="dxa"/>
            <w:left w:w="0" w:type="dxa"/>
            <w:bottom w:w="0" w:type="dxa"/>
            <w:right w:w="0" w:type="dxa"/>
          </w:tblCellMar>
        </w:tblPrEx>
        <w:trPr>
          <w:trHeight w:val="684" w:hRule="atLeast"/>
          <w:jc w:val="center"/>
        </w:trPr>
        <w:tc>
          <w:tcPr>
            <w:tcW w:w="232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4"/>
                <w:szCs w:val="24"/>
                <w:lang w:val="en-US" w:eastAsia="zh-CN"/>
              </w:rPr>
              <w:t>论文题目Title of paper</w:t>
            </w:r>
          </w:p>
        </w:tc>
        <w:tc>
          <w:tcPr>
            <w:tcW w:w="6173"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eastAsia="Songti TC" w:asciiTheme="minorAscii" w:hAnsiTheme="minorAscii"/>
                <w:b/>
                <w:bCs/>
                <w:sz w:val="21"/>
                <w:szCs w:val="21"/>
              </w:rPr>
            </w:pPr>
          </w:p>
        </w:tc>
      </w:tr>
      <w:tr>
        <w:tblPrEx>
          <w:tblCellMar>
            <w:top w:w="0" w:type="dxa"/>
            <w:left w:w="0" w:type="dxa"/>
            <w:bottom w:w="0" w:type="dxa"/>
            <w:right w:w="0" w:type="dxa"/>
          </w:tblCellMar>
        </w:tblPrEx>
        <w:trPr>
          <w:trHeight w:val="6487" w:hRule="atLeast"/>
          <w:jc w:val="center"/>
        </w:trPr>
        <w:tc>
          <w:tcPr>
            <w:tcW w:w="232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4"/>
                <w:szCs w:val="24"/>
                <w:lang w:val="en-US" w:eastAsia="zh-CN"/>
              </w:rPr>
            </w:pPr>
            <w:r>
              <w:rPr>
                <w:rFonts w:hint="default" w:eastAsia="仿宋" w:cs="宋体" w:asciiTheme="minorAscii" w:hAnsiTheme="minorAscii"/>
                <w:kern w:val="0"/>
                <w:sz w:val="24"/>
                <w:szCs w:val="24"/>
                <w:lang w:val="en-US" w:eastAsia="zh-CN"/>
              </w:rPr>
              <w:t>论文摘要</w:t>
            </w:r>
          </w:p>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eastAsia" w:eastAsia="仿宋" w:cs="宋体" w:asciiTheme="minorAscii" w:hAnsiTheme="minorAscii"/>
                <w:kern w:val="0"/>
                <w:sz w:val="24"/>
                <w:szCs w:val="24"/>
                <w:lang w:val="en-US" w:eastAsia="zh-CN"/>
              </w:rPr>
              <w:t>P</w:t>
            </w:r>
            <w:r>
              <w:rPr>
                <w:rFonts w:hint="default" w:eastAsia="仿宋" w:cs="宋体" w:asciiTheme="minorAscii" w:hAnsiTheme="minorAscii"/>
                <w:kern w:val="0"/>
                <w:sz w:val="24"/>
                <w:szCs w:val="24"/>
                <w:lang w:val="en-US" w:eastAsia="zh-CN"/>
              </w:rPr>
              <w:t xml:space="preserve">aper </w:t>
            </w:r>
            <w:r>
              <w:rPr>
                <w:rFonts w:hint="eastAsia" w:eastAsia="仿宋" w:cs="宋体" w:asciiTheme="minorAscii" w:hAnsiTheme="minorAscii"/>
                <w:kern w:val="0"/>
                <w:sz w:val="24"/>
                <w:szCs w:val="24"/>
                <w:lang w:val="en-US" w:eastAsia="zh-CN"/>
              </w:rPr>
              <w:t>A</w:t>
            </w:r>
            <w:r>
              <w:rPr>
                <w:rFonts w:hint="default" w:eastAsia="仿宋" w:cs="宋体" w:asciiTheme="minorAscii" w:hAnsiTheme="minorAscii"/>
                <w:kern w:val="0"/>
                <w:sz w:val="24"/>
                <w:szCs w:val="24"/>
                <w:lang w:val="en-US" w:eastAsia="zh-CN"/>
              </w:rPr>
              <w:t>bstract</w:t>
            </w:r>
          </w:p>
        </w:tc>
        <w:tc>
          <w:tcPr>
            <w:tcW w:w="6173"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tc>
      </w:tr>
    </w:tbl>
    <w:p>
      <w:pPr>
        <w:adjustRightInd w:val="0"/>
        <w:snapToGrid w:val="0"/>
        <w:spacing w:line="360" w:lineRule="auto"/>
        <w:contextualSpacing/>
        <w:rPr>
          <w:rFonts w:hint="default" w:ascii="仿宋" w:hAnsi="仿宋" w:eastAsia="仿宋" w:cs="仿宋"/>
          <w:lang w:val="en-US" w:eastAsia="zh-CN"/>
        </w:rPr>
      </w:pPr>
    </w:p>
    <w:sectPr>
      <w:footerReference r:id="rId3" w:type="default"/>
      <w:pgSz w:w="12240" w:h="15840"/>
      <w:pgMar w:top="1152" w:right="1152" w:bottom="1152" w:left="115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Songti TC">
    <w:altName w:val="Malgun Gothic Semilight"/>
    <w:panose1 w:val="00000000000000000000"/>
    <w:charset w:val="88"/>
    <w:family w:val="auto"/>
    <w:pitch w:val="default"/>
    <w:sig w:usb0="00000000" w:usb1="00000000" w:usb2="00000010" w:usb3="00000000" w:csb0="0014009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181194"/>
    </w:sdtPr>
    <w:sdtContent>
      <w:p>
        <w:pPr>
          <w:pStyle w:val="5"/>
          <w:jc w:val="right"/>
        </w:pPr>
        <w:r>
          <w:fldChar w:fldCharType="begin"/>
        </w:r>
        <w:r>
          <w:instrText xml:space="preserve"> PAGE   \* MERGEFORMAT </w:instrText>
        </w:r>
        <w:r>
          <w:fldChar w:fldCharType="separate"/>
        </w:r>
        <w: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D64ED7"/>
    <w:multiLevelType w:val="multilevel"/>
    <w:tmpl w:val="25D64ED7"/>
    <w:lvl w:ilvl="0" w:tentative="0">
      <w:start w:val="1"/>
      <w:numFmt w:val="bullet"/>
      <w:lvlText w:val=""/>
      <w:lvlJc w:val="left"/>
      <w:pPr>
        <w:ind w:left="5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jOTc3ODAxZjlmZGUyOGE2MDkyYmNiMzk3Mjg2ODkifQ=="/>
  </w:docVars>
  <w:rsids>
    <w:rsidRoot w:val="007A7407"/>
    <w:rsid w:val="00000B00"/>
    <w:rsid w:val="00053951"/>
    <w:rsid w:val="00067769"/>
    <w:rsid w:val="00097647"/>
    <w:rsid w:val="000B4C01"/>
    <w:rsid w:val="000E0A48"/>
    <w:rsid w:val="00122A02"/>
    <w:rsid w:val="00125E2B"/>
    <w:rsid w:val="001337A0"/>
    <w:rsid w:val="00135F82"/>
    <w:rsid w:val="001638B7"/>
    <w:rsid w:val="00181692"/>
    <w:rsid w:val="00195E31"/>
    <w:rsid w:val="002332BE"/>
    <w:rsid w:val="00275D79"/>
    <w:rsid w:val="002C3584"/>
    <w:rsid w:val="002E50B4"/>
    <w:rsid w:val="002F7426"/>
    <w:rsid w:val="003047D1"/>
    <w:rsid w:val="0032719D"/>
    <w:rsid w:val="00384832"/>
    <w:rsid w:val="0038679A"/>
    <w:rsid w:val="003B4FE4"/>
    <w:rsid w:val="003D3577"/>
    <w:rsid w:val="003D6219"/>
    <w:rsid w:val="0042375B"/>
    <w:rsid w:val="00443C1D"/>
    <w:rsid w:val="00447333"/>
    <w:rsid w:val="0046024F"/>
    <w:rsid w:val="00495AB2"/>
    <w:rsid w:val="004B2A86"/>
    <w:rsid w:val="004D7E62"/>
    <w:rsid w:val="004E2F8D"/>
    <w:rsid w:val="004F1343"/>
    <w:rsid w:val="005007F0"/>
    <w:rsid w:val="005155E9"/>
    <w:rsid w:val="0057278B"/>
    <w:rsid w:val="00663217"/>
    <w:rsid w:val="0066540B"/>
    <w:rsid w:val="00755087"/>
    <w:rsid w:val="007559D5"/>
    <w:rsid w:val="0078186C"/>
    <w:rsid w:val="007A7407"/>
    <w:rsid w:val="007E4C18"/>
    <w:rsid w:val="007F724D"/>
    <w:rsid w:val="00820C8C"/>
    <w:rsid w:val="008401E3"/>
    <w:rsid w:val="008919A6"/>
    <w:rsid w:val="00896E63"/>
    <w:rsid w:val="00933FAD"/>
    <w:rsid w:val="00934858"/>
    <w:rsid w:val="00952D19"/>
    <w:rsid w:val="0095453E"/>
    <w:rsid w:val="009606D2"/>
    <w:rsid w:val="00982DCD"/>
    <w:rsid w:val="0099096D"/>
    <w:rsid w:val="00994D56"/>
    <w:rsid w:val="009A0889"/>
    <w:rsid w:val="009D0208"/>
    <w:rsid w:val="009F7574"/>
    <w:rsid w:val="00A36DD4"/>
    <w:rsid w:val="00A5078E"/>
    <w:rsid w:val="00AB2FDE"/>
    <w:rsid w:val="00AC5CE8"/>
    <w:rsid w:val="00B32C1F"/>
    <w:rsid w:val="00B61E69"/>
    <w:rsid w:val="00B6561F"/>
    <w:rsid w:val="00B77C76"/>
    <w:rsid w:val="00B952DE"/>
    <w:rsid w:val="00C004B9"/>
    <w:rsid w:val="00C06762"/>
    <w:rsid w:val="00C266F2"/>
    <w:rsid w:val="00C32E9C"/>
    <w:rsid w:val="00C365FD"/>
    <w:rsid w:val="00C4626D"/>
    <w:rsid w:val="00C812A9"/>
    <w:rsid w:val="00C86445"/>
    <w:rsid w:val="00CB130C"/>
    <w:rsid w:val="00CC164D"/>
    <w:rsid w:val="00D03E00"/>
    <w:rsid w:val="00D46FA6"/>
    <w:rsid w:val="00D864AA"/>
    <w:rsid w:val="00D94F9A"/>
    <w:rsid w:val="00DD558B"/>
    <w:rsid w:val="00DF581B"/>
    <w:rsid w:val="00E27E83"/>
    <w:rsid w:val="00E62D53"/>
    <w:rsid w:val="00EB79E2"/>
    <w:rsid w:val="00EE5F71"/>
    <w:rsid w:val="00F00FC8"/>
    <w:rsid w:val="00F33A1E"/>
    <w:rsid w:val="00F56822"/>
    <w:rsid w:val="00F6098A"/>
    <w:rsid w:val="00F8304E"/>
    <w:rsid w:val="00FB4105"/>
    <w:rsid w:val="00FF24AB"/>
    <w:rsid w:val="00FF375C"/>
    <w:rsid w:val="03C813EF"/>
    <w:rsid w:val="0482288A"/>
    <w:rsid w:val="06587D46"/>
    <w:rsid w:val="06624721"/>
    <w:rsid w:val="078E72FD"/>
    <w:rsid w:val="08035C0E"/>
    <w:rsid w:val="08514AE9"/>
    <w:rsid w:val="0AE95411"/>
    <w:rsid w:val="0C9C258A"/>
    <w:rsid w:val="11B95664"/>
    <w:rsid w:val="18C53462"/>
    <w:rsid w:val="1C3E1334"/>
    <w:rsid w:val="1C8925AF"/>
    <w:rsid w:val="1FEF79D3"/>
    <w:rsid w:val="271E5FEA"/>
    <w:rsid w:val="2BAC62BA"/>
    <w:rsid w:val="2BEA1BBB"/>
    <w:rsid w:val="2D923210"/>
    <w:rsid w:val="2EF266DA"/>
    <w:rsid w:val="2FBB2F70"/>
    <w:rsid w:val="342360DC"/>
    <w:rsid w:val="38D66725"/>
    <w:rsid w:val="3AE96733"/>
    <w:rsid w:val="3CD36F28"/>
    <w:rsid w:val="48384D06"/>
    <w:rsid w:val="4A801C29"/>
    <w:rsid w:val="4B875EEF"/>
    <w:rsid w:val="4BEF7DD1"/>
    <w:rsid w:val="4DC67CB1"/>
    <w:rsid w:val="4DC81E79"/>
    <w:rsid w:val="5AC517D0"/>
    <w:rsid w:val="5BDB5589"/>
    <w:rsid w:val="5F38781B"/>
    <w:rsid w:val="5FEA7946"/>
    <w:rsid w:val="614827C7"/>
    <w:rsid w:val="641E2BAA"/>
    <w:rsid w:val="661049C6"/>
    <w:rsid w:val="66444F27"/>
    <w:rsid w:val="66F02514"/>
    <w:rsid w:val="68300C3E"/>
    <w:rsid w:val="68C83273"/>
    <w:rsid w:val="6B984814"/>
    <w:rsid w:val="6D0A4613"/>
    <w:rsid w:val="6D1B3623"/>
    <w:rsid w:val="6D69561A"/>
    <w:rsid w:val="74172A47"/>
    <w:rsid w:val="76CA5BEC"/>
    <w:rsid w:val="771878A7"/>
    <w:rsid w:val="77535E18"/>
    <w:rsid w:val="78DF4BA6"/>
    <w:rsid w:val="7A1C5986"/>
    <w:rsid w:val="7A97500D"/>
    <w:rsid w:val="7CF92E3A"/>
    <w:rsid w:val="7DEC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4"/>
      <w:szCs w:val="24"/>
      <w:lang w:val="en-US" w:eastAsia="zh-CN" w:bidi="ar-SA"/>
      <w14:ligatures w14:val="standardContextual"/>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rPr>
      <w:sz w:val="20"/>
      <w:szCs w:val="20"/>
    </w:rPr>
  </w:style>
  <w:style w:type="paragraph" w:styleId="3">
    <w:name w:val="Date"/>
    <w:basedOn w:val="1"/>
    <w:next w:val="1"/>
    <w:link w:val="17"/>
    <w:semiHidden/>
    <w:unhideWhenUsed/>
    <w:qFormat/>
    <w:uiPriority w:val="99"/>
  </w:style>
  <w:style w:type="paragraph" w:styleId="4">
    <w:name w:val="Balloon Text"/>
    <w:basedOn w:val="1"/>
    <w:link w:val="23"/>
    <w:semiHidden/>
    <w:unhideWhenUsed/>
    <w:qFormat/>
    <w:uiPriority w:val="99"/>
    <w:rPr>
      <w:rFonts w:ascii="Segoe UI" w:hAnsi="Segoe UI" w:cs="Segoe UI"/>
      <w:sz w:val="18"/>
      <w:szCs w:val="18"/>
    </w:rPr>
  </w:style>
  <w:style w:type="paragraph" w:styleId="5">
    <w:name w:val="footer"/>
    <w:basedOn w:val="1"/>
    <w:link w:val="22"/>
    <w:unhideWhenUsed/>
    <w:qFormat/>
    <w:uiPriority w:val="99"/>
    <w:pPr>
      <w:tabs>
        <w:tab w:val="center" w:pos="4680"/>
        <w:tab w:val="right" w:pos="9360"/>
      </w:tabs>
    </w:pPr>
  </w:style>
  <w:style w:type="paragraph" w:styleId="6">
    <w:name w:val="header"/>
    <w:basedOn w:val="1"/>
    <w:link w:val="21"/>
    <w:unhideWhenUsed/>
    <w:qFormat/>
    <w:uiPriority w:val="99"/>
    <w:pPr>
      <w:tabs>
        <w:tab w:val="center" w:pos="4680"/>
        <w:tab w:val="right" w:pos="9360"/>
      </w:tabs>
    </w:pPr>
  </w:style>
  <w:style w:type="paragraph" w:styleId="7">
    <w:name w:val="Normal (Web)"/>
    <w:basedOn w:val="1"/>
    <w:semiHidden/>
    <w:unhideWhenUsed/>
    <w:qFormat/>
    <w:uiPriority w:val="99"/>
    <w:pPr>
      <w:spacing w:before="100" w:beforeAutospacing="1" w:after="100" w:afterAutospacing="1"/>
    </w:pPr>
    <w:rPr>
      <w:rFonts w:ascii="Times New Roman" w:hAnsi="Times New Roman" w:eastAsia="Times New Roman" w:cs="Times New Roman"/>
      <w:kern w:val="0"/>
      <w14:ligatures w14:val="none"/>
    </w:rPr>
  </w:style>
  <w:style w:type="paragraph" w:styleId="8">
    <w:name w:val="annotation subject"/>
    <w:basedOn w:val="2"/>
    <w:next w:val="2"/>
    <w:link w:val="19"/>
    <w:semiHidden/>
    <w:unhideWhenUsed/>
    <w:qFormat/>
    <w:uiPriority w:val="99"/>
    <w:rPr>
      <w:b/>
      <w:bCs/>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Emphasis"/>
    <w:basedOn w:val="10"/>
    <w:qFormat/>
    <w:uiPriority w:val="20"/>
    <w:rPr>
      <w:i/>
      <w:iCs/>
    </w:rPr>
  </w:style>
  <w:style w:type="character" w:styleId="14">
    <w:name w:val="Hyperlink"/>
    <w:basedOn w:val="10"/>
    <w:unhideWhenUsed/>
    <w:qFormat/>
    <w:uiPriority w:val="99"/>
    <w:rPr>
      <w:color w:val="0000FF"/>
      <w:u w:val="single"/>
    </w:rPr>
  </w:style>
  <w:style w:type="character" w:styleId="15">
    <w:name w:val="annotation reference"/>
    <w:basedOn w:val="10"/>
    <w:semiHidden/>
    <w:unhideWhenUsed/>
    <w:qFormat/>
    <w:uiPriority w:val="99"/>
    <w:rPr>
      <w:sz w:val="16"/>
      <w:szCs w:val="16"/>
    </w:rPr>
  </w:style>
  <w:style w:type="paragraph" w:styleId="16">
    <w:name w:val="List Paragraph"/>
    <w:basedOn w:val="1"/>
    <w:qFormat/>
    <w:uiPriority w:val="34"/>
    <w:pPr>
      <w:ind w:left="720"/>
      <w:contextualSpacing/>
    </w:pPr>
  </w:style>
  <w:style w:type="character" w:customStyle="1" w:styleId="17">
    <w:name w:val="Date Char"/>
    <w:basedOn w:val="10"/>
    <w:link w:val="3"/>
    <w:semiHidden/>
    <w:qFormat/>
    <w:uiPriority w:val="99"/>
  </w:style>
  <w:style w:type="character" w:customStyle="1" w:styleId="18">
    <w:name w:val="Comment Text Char"/>
    <w:basedOn w:val="10"/>
    <w:link w:val="2"/>
    <w:qFormat/>
    <w:uiPriority w:val="99"/>
    <w:rPr>
      <w:sz w:val="20"/>
      <w:szCs w:val="20"/>
    </w:rPr>
  </w:style>
  <w:style w:type="character" w:customStyle="1" w:styleId="19">
    <w:name w:val="Comment Subject Char"/>
    <w:basedOn w:val="18"/>
    <w:link w:val="8"/>
    <w:semiHidden/>
    <w:qFormat/>
    <w:uiPriority w:val="99"/>
    <w:rPr>
      <w:b/>
      <w:bCs/>
      <w:sz w:val="20"/>
      <w:szCs w:val="20"/>
    </w:rPr>
  </w:style>
  <w:style w:type="character" w:customStyle="1" w:styleId="20">
    <w:name w:val="apple-converted-space"/>
    <w:basedOn w:val="10"/>
    <w:qFormat/>
    <w:uiPriority w:val="0"/>
  </w:style>
  <w:style w:type="character" w:customStyle="1" w:styleId="21">
    <w:name w:val="Header Char"/>
    <w:basedOn w:val="10"/>
    <w:link w:val="6"/>
    <w:qFormat/>
    <w:uiPriority w:val="99"/>
  </w:style>
  <w:style w:type="character" w:customStyle="1" w:styleId="22">
    <w:name w:val="Footer Char"/>
    <w:basedOn w:val="10"/>
    <w:link w:val="5"/>
    <w:qFormat/>
    <w:uiPriority w:val="99"/>
  </w:style>
  <w:style w:type="character" w:customStyle="1" w:styleId="23">
    <w:name w:val="Balloon Text Char"/>
    <w:basedOn w:val="10"/>
    <w:link w:val="4"/>
    <w:semiHidden/>
    <w:qFormat/>
    <w:uiPriority w:val="99"/>
    <w:rPr>
      <w:rFonts w:ascii="Segoe UI" w:hAnsi="Segoe UI" w:cs="Segoe UI"/>
      <w:sz w:val="18"/>
      <w:szCs w:val="18"/>
    </w:rPr>
  </w:style>
  <w:style w:type="character" w:customStyle="1" w:styleId="24">
    <w:name w:val="Unresolved Mention1"/>
    <w:basedOn w:val="10"/>
    <w:semiHidden/>
    <w:unhideWhenUsed/>
    <w:qFormat/>
    <w:uiPriority w:val="99"/>
    <w:rPr>
      <w:color w:val="605E5C"/>
      <w:shd w:val="clear" w:color="auto" w:fill="E1DFDD"/>
    </w:rPr>
  </w:style>
  <w:style w:type="character" w:customStyle="1" w:styleId="25">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1122</Words>
  <Characters>6402</Characters>
  <Lines>53</Lines>
  <Paragraphs>15</Paragraphs>
  <TotalTime>28</TotalTime>
  <ScaleCrop>false</ScaleCrop>
  <LinksUpToDate>false</LinksUpToDate>
  <CharactersWithSpaces>7509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2023-10-11T13:29:00Z</dcterms:created>
  <dc:creator>Siyue Wang</dc:creator>
  <cp:lastModifiedBy>琰</cp:lastModifiedBy>
  <dcterms:modified xsi:type="dcterms:W3CDTF">2023-10-12T03:40:19Z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6A86CC7528514B74BCE68FC0469E18E3_13</vt:lpwstr>
  </property>
</Properties>
</file>